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DC4" w:rsidRDefault="00316DC4" w:rsidP="00716650">
      <w:pPr>
        <w:spacing w:line="480" w:lineRule="auto"/>
        <w:jc w:val="both"/>
        <w:rPr>
          <w:rFonts w:cs="Times New Roman"/>
          <w:b/>
          <w:szCs w:val="24"/>
        </w:rPr>
      </w:pPr>
    </w:p>
    <w:p w:rsidR="00316DC4" w:rsidRPr="00AC00D7" w:rsidRDefault="00AC00D7" w:rsidP="00AC00D7">
      <w:pPr>
        <w:spacing w:line="480" w:lineRule="auto"/>
        <w:jc w:val="center"/>
        <w:rPr>
          <w:rFonts w:cs="Times New Roman"/>
          <w:szCs w:val="24"/>
        </w:rPr>
      </w:pPr>
      <w:r w:rsidRPr="00AC00D7">
        <w:rPr>
          <w:rFonts w:cs="Times New Roman"/>
          <w:szCs w:val="24"/>
        </w:rPr>
        <w:t>Type II Workplace violence against Nurses</w:t>
      </w:r>
    </w:p>
    <w:p w:rsidR="00AC00D7" w:rsidRPr="00AC00D7" w:rsidRDefault="00AC00D7" w:rsidP="00AC00D7">
      <w:pPr>
        <w:spacing w:line="480" w:lineRule="auto"/>
        <w:jc w:val="center"/>
        <w:rPr>
          <w:rFonts w:cs="Times New Roman"/>
          <w:szCs w:val="24"/>
        </w:rPr>
      </w:pPr>
      <w:r w:rsidRPr="00AC00D7">
        <w:rPr>
          <w:rFonts w:cs="Times New Roman"/>
          <w:szCs w:val="24"/>
        </w:rPr>
        <w:t>Student’s Name</w:t>
      </w:r>
    </w:p>
    <w:p w:rsidR="00AC00D7" w:rsidRPr="00AC00D7" w:rsidRDefault="00AC00D7" w:rsidP="00AC00D7">
      <w:pPr>
        <w:spacing w:line="480" w:lineRule="auto"/>
        <w:jc w:val="center"/>
        <w:rPr>
          <w:rFonts w:cs="Times New Roman"/>
          <w:szCs w:val="24"/>
        </w:rPr>
      </w:pPr>
      <w:r w:rsidRPr="00AC00D7">
        <w:rPr>
          <w:rFonts w:cs="Times New Roman"/>
          <w:szCs w:val="24"/>
        </w:rPr>
        <w:t>Institutional Affiliation</w:t>
      </w: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6544B2" w:rsidRPr="00316DC4" w:rsidRDefault="006544B2" w:rsidP="00716650">
      <w:pPr>
        <w:spacing w:line="480" w:lineRule="auto"/>
        <w:jc w:val="both"/>
        <w:rPr>
          <w:rFonts w:cs="Times New Roman"/>
          <w:b/>
          <w:szCs w:val="24"/>
        </w:rPr>
      </w:pPr>
      <w:r w:rsidRPr="00316DC4">
        <w:rPr>
          <w:rFonts w:cs="Times New Roman"/>
          <w:b/>
          <w:szCs w:val="24"/>
        </w:rPr>
        <w:t>Introduction</w:t>
      </w:r>
    </w:p>
    <w:p w:rsidR="006544B2" w:rsidRPr="00316DC4" w:rsidRDefault="00183796" w:rsidP="00716650">
      <w:pPr>
        <w:spacing w:line="480" w:lineRule="auto"/>
        <w:jc w:val="both"/>
        <w:rPr>
          <w:rFonts w:cs="Times New Roman"/>
          <w:szCs w:val="24"/>
        </w:rPr>
      </w:pPr>
      <w:r w:rsidRPr="00316DC4">
        <w:rPr>
          <w:rFonts w:cs="Times New Roman"/>
          <w:szCs w:val="24"/>
        </w:rPr>
        <w:t xml:space="preserve">Workplace violence remains underreported in the </w:t>
      </w:r>
      <w:r w:rsidR="00716650" w:rsidRPr="00316DC4">
        <w:rPr>
          <w:rFonts w:cs="Times New Roman"/>
          <w:szCs w:val="24"/>
        </w:rPr>
        <w:t>field</w:t>
      </w:r>
      <w:r w:rsidRPr="00316DC4">
        <w:rPr>
          <w:rFonts w:cs="Times New Roman"/>
          <w:szCs w:val="24"/>
        </w:rPr>
        <w:t xml:space="preserve"> of nursing with majority of n</w:t>
      </w:r>
      <w:r w:rsidR="0041634B" w:rsidRPr="00316DC4">
        <w:rPr>
          <w:rFonts w:cs="Times New Roman"/>
          <w:szCs w:val="24"/>
        </w:rPr>
        <w:t>urses succumbing to the incident</w:t>
      </w:r>
      <w:r w:rsidR="0066247F" w:rsidRPr="00316DC4">
        <w:rPr>
          <w:rFonts w:cs="Times New Roman"/>
          <w:szCs w:val="24"/>
        </w:rPr>
        <w:t xml:space="preserve"> (</w:t>
      </w:r>
      <w:r w:rsidR="0066247F" w:rsidRPr="00316DC4">
        <w:rPr>
          <w:rFonts w:cs="Times New Roman"/>
          <w:color w:val="222222"/>
          <w:szCs w:val="24"/>
          <w:shd w:val="clear" w:color="auto" w:fill="FFFFFF"/>
        </w:rPr>
        <w:t>El Ghaziri</w:t>
      </w:r>
      <w:r w:rsidR="0066247F" w:rsidRPr="00316DC4">
        <w:rPr>
          <w:rFonts w:cs="Times New Roman"/>
          <w:color w:val="222222"/>
          <w:szCs w:val="24"/>
          <w:shd w:val="clear" w:color="auto" w:fill="FFFFFF"/>
        </w:rPr>
        <w:t xml:space="preserve"> et al., 2014)</w:t>
      </w:r>
      <w:r w:rsidR="0041634B" w:rsidRPr="00316DC4">
        <w:rPr>
          <w:rFonts w:cs="Times New Roman"/>
          <w:szCs w:val="24"/>
        </w:rPr>
        <w:t xml:space="preserve">. According to the national Institute for Occupational Safety and Health (NIOH), prevalence of workplace violence has increased with a margin of 4% since 2010 and it is projected to increase if no intervention is taken in place. Specifically, type II violence is yet to be reported </w:t>
      </w:r>
      <w:r w:rsidR="002F159C" w:rsidRPr="00316DC4">
        <w:rPr>
          <w:rFonts w:cs="Times New Roman"/>
          <w:szCs w:val="24"/>
        </w:rPr>
        <w:t>even though there are laws and legislations that protect the lives of nurses. According to</w:t>
      </w:r>
      <w:r w:rsidR="0066247F" w:rsidRPr="00316DC4">
        <w:rPr>
          <w:rFonts w:cs="Times New Roman"/>
          <w:szCs w:val="24"/>
        </w:rPr>
        <w:t xml:space="preserve"> </w:t>
      </w:r>
      <w:r w:rsidR="00316DC4" w:rsidRPr="00316DC4">
        <w:rPr>
          <w:rFonts w:cs="Times New Roman"/>
          <w:color w:val="222222"/>
          <w:szCs w:val="24"/>
          <w:shd w:val="clear" w:color="auto" w:fill="FFFFFF"/>
        </w:rPr>
        <w:t>Vidal-Martí and</w:t>
      </w:r>
      <w:r w:rsidR="0066247F" w:rsidRPr="00316DC4">
        <w:rPr>
          <w:rFonts w:cs="Times New Roman"/>
          <w:color w:val="222222"/>
          <w:szCs w:val="24"/>
          <w:shd w:val="clear" w:color="auto" w:fill="FFFFFF"/>
        </w:rPr>
        <w:t xml:space="preserve"> Pérez-Testor</w:t>
      </w:r>
      <w:r w:rsidR="00316DC4" w:rsidRPr="00316DC4">
        <w:rPr>
          <w:rFonts w:cs="Times New Roman"/>
          <w:szCs w:val="24"/>
        </w:rPr>
        <w:t xml:space="preserve"> (2015)</w:t>
      </w:r>
      <w:r w:rsidR="002F159C" w:rsidRPr="00316DC4">
        <w:rPr>
          <w:rFonts w:cs="Times New Roman"/>
          <w:szCs w:val="24"/>
        </w:rPr>
        <w:t xml:space="preserve"> type II violence </w:t>
      </w:r>
      <w:r w:rsidR="00716650" w:rsidRPr="00316DC4">
        <w:rPr>
          <w:rFonts w:cs="Times New Roman"/>
          <w:szCs w:val="24"/>
        </w:rPr>
        <w:t>refers</w:t>
      </w:r>
      <w:r w:rsidR="002F159C" w:rsidRPr="00316DC4">
        <w:rPr>
          <w:rFonts w:cs="Times New Roman"/>
          <w:szCs w:val="24"/>
        </w:rPr>
        <w:t xml:space="preserve"> to an incident in which a patient becomes </w:t>
      </w:r>
      <w:r w:rsidR="00B4081A" w:rsidRPr="00316DC4">
        <w:rPr>
          <w:rFonts w:cs="Times New Roman"/>
          <w:szCs w:val="24"/>
        </w:rPr>
        <w:t xml:space="preserve">physically </w:t>
      </w:r>
      <w:r w:rsidR="002F159C" w:rsidRPr="00316DC4">
        <w:rPr>
          <w:rFonts w:cs="Times New Roman"/>
          <w:szCs w:val="24"/>
        </w:rPr>
        <w:t>violent,</w:t>
      </w:r>
      <w:r w:rsidR="00B4081A" w:rsidRPr="00316DC4">
        <w:rPr>
          <w:rFonts w:cs="Times New Roman"/>
          <w:szCs w:val="24"/>
        </w:rPr>
        <w:t xml:space="preserve"> threats and abuse nurses at the workplace. In particular, 30 percent of doctors endures verbal abuse from patients across the world and </w:t>
      </w:r>
      <w:r w:rsidR="001577D3" w:rsidRPr="00316DC4">
        <w:rPr>
          <w:rFonts w:cs="Times New Roman"/>
          <w:szCs w:val="24"/>
        </w:rPr>
        <w:t>even co-workers. Research effort have been made to iden</w:t>
      </w:r>
      <w:r w:rsidR="000E008F">
        <w:rPr>
          <w:rFonts w:cs="Times New Roman"/>
          <w:szCs w:val="24"/>
        </w:rPr>
        <w:t>tify the threshold of violence</w:t>
      </w:r>
      <w:bookmarkStart w:id="0" w:name="_GoBack"/>
      <w:bookmarkEnd w:id="0"/>
      <w:r w:rsidR="001577D3" w:rsidRPr="00316DC4">
        <w:rPr>
          <w:rFonts w:cs="Times New Roman"/>
          <w:szCs w:val="24"/>
        </w:rPr>
        <w:t xml:space="preserve"> cases but inconsistency of underreported cases from nurses remains a huge problem. Recent research </w:t>
      </w:r>
      <w:r w:rsidR="00316DC4" w:rsidRPr="00316DC4">
        <w:rPr>
          <w:rFonts w:cs="Times New Roman"/>
          <w:szCs w:val="24"/>
        </w:rPr>
        <w:t>is</w:t>
      </w:r>
      <w:r w:rsidR="001577D3" w:rsidRPr="00316DC4">
        <w:rPr>
          <w:rFonts w:cs="Times New Roman"/>
          <w:szCs w:val="24"/>
        </w:rPr>
        <w:t xml:space="preserve"> yet to identify consequences and possible profound effect that may influence their health condition negatively</w:t>
      </w:r>
      <w:r w:rsidR="00977450" w:rsidRPr="00316DC4">
        <w:rPr>
          <w:rFonts w:cs="Times New Roman"/>
          <w:szCs w:val="24"/>
        </w:rPr>
        <w:t xml:space="preserve"> (</w:t>
      </w:r>
      <w:r w:rsidR="00977450" w:rsidRPr="00316DC4">
        <w:rPr>
          <w:rFonts w:cs="Times New Roman"/>
          <w:color w:val="222222"/>
          <w:szCs w:val="24"/>
          <w:shd w:val="clear" w:color="auto" w:fill="FFFFFF"/>
        </w:rPr>
        <w:t xml:space="preserve">Phillips, </w:t>
      </w:r>
      <w:r w:rsidR="00977450" w:rsidRPr="00316DC4">
        <w:rPr>
          <w:rFonts w:cs="Times New Roman"/>
          <w:color w:val="222222"/>
          <w:szCs w:val="24"/>
          <w:shd w:val="clear" w:color="auto" w:fill="FFFFFF"/>
        </w:rPr>
        <w:t>2016</w:t>
      </w:r>
      <w:r w:rsidR="00977450" w:rsidRPr="00316DC4">
        <w:rPr>
          <w:rFonts w:cs="Times New Roman"/>
          <w:color w:val="222222"/>
          <w:szCs w:val="24"/>
          <w:shd w:val="clear" w:color="auto" w:fill="FFFFFF"/>
        </w:rPr>
        <w:t>)</w:t>
      </w:r>
      <w:r w:rsidR="001577D3" w:rsidRPr="00316DC4">
        <w:rPr>
          <w:rFonts w:cs="Times New Roman"/>
          <w:szCs w:val="24"/>
        </w:rPr>
        <w:t xml:space="preserve">. Furthermore, </w:t>
      </w:r>
      <w:r w:rsidR="00FB5B44" w:rsidRPr="00316DC4">
        <w:rPr>
          <w:rFonts w:cs="Times New Roman"/>
          <w:szCs w:val="24"/>
        </w:rPr>
        <w:t xml:space="preserve">the violence prevention act is not yet clear among the nurses, thus, they are not </w:t>
      </w:r>
      <w:r w:rsidR="00716650" w:rsidRPr="00316DC4">
        <w:rPr>
          <w:rFonts w:cs="Times New Roman"/>
          <w:szCs w:val="24"/>
        </w:rPr>
        <w:t>aware</w:t>
      </w:r>
      <w:r w:rsidR="00FB5B44" w:rsidRPr="00316DC4">
        <w:rPr>
          <w:rFonts w:cs="Times New Roman"/>
          <w:szCs w:val="24"/>
        </w:rPr>
        <w:t xml:space="preserve"> of appropriate channel to report such incidents. Therefore, there is still a huge gap in healthcare intervention </w:t>
      </w:r>
      <w:r w:rsidR="00716650" w:rsidRPr="00316DC4">
        <w:rPr>
          <w:rFonts w:cs="Times New Roman"/>
          <w:szCs w:val="24"/>
        </w:rPr>
        <w:t>protocols</w:t>
      </w:r>
      <w:r w:rsidR="00FB5B44" w:rsidRPr="00316DC4">
        <w:rPr>
          <w:rFonts w:cs="Times New Roman"/>
          <w:szCs w:val="24"/>
        </w:rPr>
        <w:t xml:space="preserve"> and measures to champion their grievances. As a result, the research aims to </w:t>
      </w:r>
      <w:r w:rsidR="00C462B2" w:rsidRPr="00316DC4">
        <w:rPr>
          <w:rFonts w:cs="Times New Roman"/>
          <w:szCs w:val="24"/>
        </w:rPr>
        <w:t>determine the underreported workplace violence; to determine potential consequences of type II workplace violence against nurses; and to assess interventions reliable to curb type II workplace violence among the nurses.</w:t>
      </w:r>
    </w:p>
    <w:p w:rsidR="00C462B2" w:rsidRPr="00316DC4" w:rsidRDefault="00515868" w:rsidP="00716650">
      <w:pPr>
        <w:spacing w:line="480" w:lineRule="auto"/>
        <w:jc w:val="both"/>
        <w:rPr>
          <w:rFonts w:cs="Times New Roman"/>
          <w:b/>
          <w:szCs w:val="24"/>
        </w:rPr>
      </w:pPr>
      <w:r w:rsidRPr="00316DC4">
        <w:rPr>
          <w:rFonts w:cs="Times New Roman"/>
          <w:b/>
          <w:szCs w:val="24"/>
        </w:rPr>
        <w:t>Statement of the problem</w:t>
      </w:r>
    </w:p>
    <w:p w:rsidR="00515868" w:rsidRPr="00316DC4" w:rsidRDefault="00515868" w:rsidP="00716650">
      <w:pPr>
        <w:spacing w:line="480" w:lineRule="auto"/>
        <w:jc w:val="both"/>
        <w:rPr>
          <w:rFonts w:cs="Times New Roman"/>
          <w:szCs w:val="24"/>
        </w:rPr>
      </w:pPr>
      <w:r w:rsidRPr="00316DC4">
        <w:rPr>
          <w:rFonts w:cs="Times New Roman"/>
          <w:szCs w:val="24"/>
        </w:rPr>
        <w:t xml:space="preserve">Research has shown global violence among physicians at large with minimal effort put in place to identify type II workplace violence among the nurses. Given the high number of nurses globally, there exist lack of information and </w:t>
      </w:r>
      <w:r w:rsidR="002B5996" w:rsidRPr="00316DC4">
        <w:rPr>
          <w:rFonts w:cs="Times New Roman"/>
          <w:szCs w:val="24"/>
        </w:rPr>
        <w:t>identification of reported cases concerning violence</w:t>
      </w:r>
      <w:r w:rsidR="00977450" w:rsidRPr="00316DC4">
        <w:rPr>
          <w:rFonts w:cs="Times New Roman"/>
          <w:szCs w:val="24"/>
        </w:rPr>
        <w:t xml:space="preserve"> (</w:t>
      </w:r>
      <w:r w:rsidR="00977450" w:rsidRPr="00316DC4">
        <w:rPr>
          <w:rFonts w:cs="Times New Roman"/>
          <w:color w:val="222222"/>
          <w:szCs w:val="24"/>
          <w:shd w:val="clear" w:color="auto" w:fill="FFFFFF"/>
        </w:rPr>
        <w:t>Byon</w:t>
      </w:r>
      <w:r w:rsidR="00977450" w:rsidRPr="00316DC4">
        <w:rPr>
          <w:rFonts w:cs="Times New Roman"/>
          <w:color w:val="222222"/>
          <w:szCs w:val="24"/>
          <w:shd w:val="clear" w:color="auto" w:fill="FFFFFF"/>
        </w:rPr>
        <w:t xml:space="preserve"> et al. 2020)</w:t>
      </w:r>
      <w:r w:rsidR="002B5996" w:rsidRPr="00316DC4">
        <w:rPr>
          <w:rFonts w:cs="Times New Roman"/>
          <w:szCs w:val="24"/>
        </w:rPr>
        <w:t xml:space="preserve">. There </w:t>
      </w:r>
      <w:r w:rsidR="00E55F1E" w:rsidRPr="00316DC4">
        <w:rPr>
          <w:rFonts w:cs="Times New Roman"/>
          <w:szCs w:val="24"/>
        </w:rPr>
        <w:t>are</w:t>
      </w:r>
      <w:r w:rsidR="002B5996" w:rsidRPr="00316DC4">
        <w:rPr>
          <w:rFonts w:cs="Times New Roman"/>
          <w:szCs w:val="24"/>
        </w:rPr>
        <w:t xml:space="preserve"> no decision criteria to identify antecedent factors of type II workplace violenc</w:t>
      </w:r>
      <w:r w:rsidR="00E55F1E" w:rsidRPr="00316DC4">
        <w:rPr>
          <w:rFonts w:cs="Times New Roman"/>
          <w:szCs w:val="24"/>
        </w:rPr>
        <w:t xml:space="preserve">e among the nurses. Moreover, workplace should be the destination of saving lives of innocent patients but it has turned into den of assault and violence. While </w:t>
      </w:r>
      <w:r w:rsidR="00440081" w:rsidRPr="00316DC4">
        <w:rPr>
          <w:rFonts w:cs="Times New Roman"/>
          <w:szCs w:val="24"/>
        </w:rPr>
        <w:t xml:space="preserve">nurses are the frontiers of saving lives, patients have turned into incoherent verbal abusers. On the other hand, little information is reported and </w:t>
      </w:r>
      <w:r w:rsidR="00716650" w:rsidRPr="00316DC4">
        <w:rPr>
          <w:rFonts w:cs="Times New Roman"/>
          <w:szCs w:val="24"/>
        </w:rPr>
        <w:t>health workers</w:t>
      </w:r>
      <w:r w:rsidR="00440081" w:rsidRPr="00316DC4">
        <w:rPr>
          <w:rFonts w:cs="Times New Roman"/>
          <w:szCs w:val="24"/>
        </w:rPr>
        <w:t xml:space="preserve"> across different level of hospital continue to face the wrath of patients. Perhaps, it is high time to identify </w:t>
      </w:r>
      <w:r w:rsidR="004F3867" w:rsidRPr="00316DC4">
        <w:rPr>
          <w:rFonts w:cs="Times New Roman"/>
          <w:szCs w:val="24"/>
        </w:rPr>
        <w:t xml:space="preserve">unreported cases and creating intervention strategy for protecting healthcare of nurses. </w:t>
      </w:r>
    </w:p>
    <w:p w:rsidR="004F3867" w:rsidRPr="00316DC4" w:rsidRDefault="004F3867" w:rsidP="00716650">
      <w:pPr>
        <w:spacing w:line="480" w:lineRule="auto"/>
        <w:jc w:val="both"/>
        <w:rPr>
          <w:rFonts w:cs="Times New Roman"/>
          <w:b/>
          <w:szCs w:val="24"/>
        </w:rPr>
      </w:pPr>
      <w:r w:rsidRPr="00316DC4">
        <w:rPr>
          <w:rFonts w:cs="Times New Roman"/>
          <w:b/>
          <w:szCs w:val="24"/>
        </w:rPr>
        <w:t xml:space="preserve">Objectives </w:t>
      </w:r>
    </w:p>
    <w:p w:rsidR="004F3867" w:rsidRPr="00316DC4" w:rsidRDefault="004F3867" w:rsidP="00716650">
      <w:pPr>
        <w:pStyle w:val="ListParagraph"/>
        <w:numPr>
          <w:ilvl w:val="0"/>
          <w:numId w:val="1"/>
        </w:numPr>
        <w:spacing w:line="480" w:lineRule="auto"/>
        <w:jc w:val="both"/>
        <w:rPr>
          <w:rFonts w:cs="Times New Roman"/>
          <w:szCs w:val="24"/>
        </w:rPr>
      </w:pPr>
      <w:r w:rsidRPr="00316DC4">
        <w:rPr>
          <w:rFonts w:cs="Times New Roman"/>
          <w:szCs w:val="24"/>
        </w:rPr>
        <w:t>To determine the underreported type II workplace violence against the nurses.</w:t>
      </w:r>
    </w:p>
    <w:p w:rsidR="004F3867" w:rsidRPr="00316DC4" w:rsidRDefault="004F3867" w:rsidP="00716650">
      <w:pPr>
        <w:pStyle w:val="ListParagraph"/>
        <w:numPr>
          <w:ilvl w:val="0"/>
          <w:numId w:val="1"/>
        </w:numPr>
        <w:spacing w:line="480" w:lineRule="auto"/>
        <w:jc w:val="both"/>
        <w:rPr>
          <w:rFonts w:cs="Times New Roman"/>
          <w:szCs w:val="24"/>
        </w:rPr>
      </w:pPr>
      <w:r w:rsidRPr="00316DC4">
        <w:rPr>
          <w:rFonts w:cs="Times New Roman"/>
          <w:szCs w:val="24"/>
        </w:rPr>
        <w:t xml:space="preserve">To </w:t>
      </w:r>
      <w:r w:rsidR="0016180B" w:rsidRPr="00316DC4">
        <w:rPr>
          <w:rFonts w:cs="Times New Roman"/>
          <w:szCs w:val="24"/>
        </w:rPr>
        <w:t>examine potential consequences of type II workplace violence among nurses in different levels of hospitals.</w:t>
      </w:r>
    </w:p>
    <w:p w:rsidR="0016180B" w:rsidRPr="00316DC4" w:rsidRDefault="0016180B" w:rsidP="00716650">
      <w:pPr>
        <w:pStyle w:val="ListParagraph"/>
        <w:numPr>
          <w:ilvl w:val="0"/>
          <w:numId w:val="1"/>
        </w:numPr>
        <w:spacing w:line="480" w:lineRule="auto"/>
        <w:jc w:val="both"/>
        <w:rPr>
          <w:rFonts w:cs="Times New Roman"/>
          <w:szCs w:val="24"/>
        </w:rPr>
      </w:pPr>
      <w:r w:rsidRPr="00316DC4">
        <w:rPr>
          <w:rFonts w:cs="Times New Roman"/>
          <w:szCs w:val="24"/>
        </w:rPr>
        <w:t>To assess intervention strategies reliable for combatting type II workplace violence among the nurses.</w:t>
      </w:r>
    </w:p>
    <w:p w:rsidR="0016180B" w:rsidRPr="00316DC4" w:rsidRDefault="0016180B" w:rsidP="00716650">
      <w:pPr>
        <w:spacing w:line="480" w:lineRule="auto"/>
        <w:jc w:val="both"/>
        <w:rPr>
          <w:rFonts w:cs="Times New Roman"/>
          <w:b/>
          <w:szCs w:val="24"/>
        </w:rPr>
      </w:pPr>
      <w:r w:rsidRPr="00316DC4">
        <w:rPr>
          <w:rFonts w:cs="Times New Roman"/>
          <w:b/>
          <w:szCs w:val="24"/>
        </w:rPr>
        <w:t>Literature Review</w:t>
      </w:r>
    </w:p>
    <w:p w:rsidR="00704901" w:rsidRPr="00316DC4" w:rsidRDefault="00106CA2" w:rsidP="00716650">
      <w:pPr>
        <w:tabs>
          <w:tab w:val="left" w:pos="780"/>
          <w:tab w:val="left" w:pos="7290"/>
        </w:tabs>
        <w:spacing w:line="480" w:lineRule="auto"/>
        <w:jc w:val="both"/>
        <w:rPr>
          <w:rFonts w:cs="Times New Roman"/>
          <w:szCs w:val="24"/>
        </w:rPr>
      </w:pPr>
      <w:r w:rsidRPr="00316DC4">
        <w:rPr>
          <w:rFonts w:cs="Times New Roman"/>
          <w:szCs w:val="24"/>
        </w:rPr>
        <w:t>Healthcare sector has become a high risk sector with all kinds of verbal and physical abuse. Exposure to this kind of atrocities may influence the way health practi</w:t>
      </w:r>
      <w:r w:rsidR="00473E9A" w:rsidRPr="00316DC4">
        <w:rPr>
          <w:rFonts w:cs="Times New Roman"/>
          <w:szCs w:val="24"/>
        </w:rPr>
        <w:t>ti</w:t>
      </w:r>
      <w:r w:rsidRPr="00316DC4">
        <w:rPr>
          <w:rFonts w:cs="Times New Roman"/>
          <w:szCs w:val="24"/>
        </w:rPr>
        <w:t xml:space="preserve">oners handle patients. In particular, </w:t>
      </w:r>
      <w:r w:rsidR="00473E9A" w:rsidRPr="00316DC4">
        <w:rPr>
          <w:rFonts w:cs="Times New Roman"/>
          <w:szCs w:val="24"/>
        </w:rPr>
        <w:t>harassment</w:t>
      </w:r>
      <w:r w:rsidR="00704901" w:rsidRPr="00316DC4">
        <w:rPr>
          <w:rFonts w:cs="Times New Roman"/>
          <w:szCs w:val="24"/>
        </w:rPr>
        <w:t xml:space="preserve"> or any kind of violence should be penalized with immediate effect based on legislation framework. Therefore, this section provides key literatures to address type II workplace violence and way of addressing the problem.</w:t>
      </w:r>
    </w:p>
    <w:p w:rsidR="00C5122F" w:rsidRPr="00316DC4" w:rsidRDefault="00C5122F" w:rsidP="00716650">
      <w:pPr>
        <w:tabs>
          <w:tab w:val="left" w:pos="780"/>
          <w:tab w:val="left" w:pos="7290"/>
        </w:tabs>
        <w:spacing w:line="480" w:lineRule="auto"/>
        <w:jc w:val="both"/>
        <w:rPr>
          <w:rFonts w:cs="Times New Roman"/>
          <w:b/>
          <w:szCs w:val="24"/>
        </w:rPr>
      </w:pPr>
      <w:r w:rsidRPr="00316DC4">
        <w:rPr>
          <w:rFonts w:cs="Times New Roman"/>
          <w:b/>
          <w:szCs w:val="24"/>
        </w:rPr>
        <w:t>Underreported type II workplace violence</w:t>
      </w:r>
    </w:p>
    <w:p w:rsidR="008F416B" w:rsidRPr="00316DC4" w:rsidRDefault="004A4E92" w:rsidP="00716650">
      <w:pPr>
        <w:tabs>
          <w:tab w:val="left" w:pos="780"/>
          <w:tab w:val="left" w:pos="7290"/>
        </w:tabs>
        <w:spacing w:line="480" w:lineRule="auto"/>
        <w:jc w:val="both"/>
        <w:rPr>
          <w:rFonts w:cs="Times New Roman"/>
          <w:szCs w:val="24"/>
        </w:rPr>
      </w:pPr>
      <w:r w:rsidRPr="00316DC4">
        <w:rPr>
          <w:rFonts w:cs="Times New Roman"/>
          <w:szCs w:val="24"/>
        </w:rPr>
        <w:t>According to</w:t>
      </w:r>
      <w:r w:rsidR="00B76977" w:rsidRPr="00316DC4">
        <w:rPr>
          <w:rFonts w:cs="Times New Roman"/>
          <w:szCs w:val="24"/>
        </w:rPr>
        <w:t xml:space="preserve"> </w:t>
      </w:r>
      <w:r w:rsidR="00B76977" w:rsidRPr="00316DC4">
        <w:rPr>
          <w:rFonts w:cs="Times New Roman"/>
          <w:color w:val="222222"/>
          <w:szCs w:val="24"/>
          <w:shd w:val="clear" w:color="auto" w:fill="FFFFFF"/>
        </w:rPr>
        <w:t>Vidal-Martí and</w:t>
      </w:r>
      <w:r w:rsidR="00B76977" w:rsidRPr="00316DC4">
        <w:rPr>
          <w:rFonts w:cs="Times New Roman"/>
          <w:color w:val="222222"/>
          <w:szCs w:val="24"/>
          <w:shd w:val="clear" w:color="auto" w:fill="FFFFFF"/>
        </w:rPr>
        <w:t xml:space="preserve"> Pérez-Testor</w:t>
      </w:r>
      <w:r w:rsidR="00B76977" w:rsidRPr="00316DC4">
        <w:rPr>
          <w:rFonts w:cs="Times New Roman"/>
          <w:color w:val="222222"/>
          <w:szCs w:val="24"/>
          <w:shd w:val="clear" w:color="auto" w:fill="FFFFFF"/>
        </w:rPr>
        <w:t xml:space="preserve"> (2015)</w:t>
      </w:r>
      <w:r w:rsidRPr="00316DC4">
        <w:rPr>
          <w:rFonts w:cs="Times New Roman"/>
          <w:szCs w:val="24"/>
        </w:rPr>
        <w:t>, 45 percent of nurses remains reluctant to repor</w:t>
      </w:r>
      <w:r w:rsidR="005D0F53" w:rsidRPr="00316DC4">
        <w:rPr>
          <w:rFonts w:cs="Times New Roman"/>
          <w:szCs w:val="24"/>
        </w:rPr>
        <w:t xml:space="preserve">t workplace violence since it is part of their job. Even the perception of the violence has been accepted by some of the nurses including verbal abuse among the patients. Recent research show that violence varies with an individual and the extent it has on the victim. It has been known that reporting such an incident depends on </w:t>
      </w:r>
      <w:r w:rsidR="00E44241" w:rsidRPr="00316DC4">
        <w:rPr>
          <w:rFonts w:cs="Times New Roman"/>
          <w:szCs w:val="24"/>
        </w:rPr>
        <w:t xml:space="preserve">an individual perception and in many circumstance, a health worker may be </w:t>
      </w:r>
      <w:r w:rsidR="00473E9A" w:rsidRPr="00316DC4">
        <w:rPr>
          <w:rFonts w:cs="Times New Roman"/>
          <w:szCs w:val="24"/>
        </w:rPr>
        <w:t>lenient</w:t>
      </w:r>
      <w:r w:rsidR="00E44241" w:rsidRPr="00316DC4">
        <w:rPr>
          <w:rFonts w:cs="Times New Roman"/>
          <w:szCs w:val="24"/>
        </w:rPr>
        <w:t xml:space="preserve"> to forgive the patient. Consequently, the cases </w:t>
      </w:r>
      <w:r w:rsidR="00473E9A" w:rsidRPr="00316DC4">
        <w:rPr>
          <w:rFonts w:cs="Times New Roman"/>
          <w:szCs w:val="24"/>
        </w:rPr>
        <w:t>remain</w:t>
      </w:r>
      <w:r w:rsidR="00E44241" w:rsidRPr="00316DC4">
        <w:rPr>
          <w:rFonts w:cs="Times New Roman"/>
          <w:szCs w:val="24"/>
        </w:rPr>
        <w:t xml:space="preserve"> underreported and identification of reasons why victims do not report remains a dilemma. </w:t>
      </w:r>
      <w:r w:rsidR="008F416B" w:rsidRPr="00316DC4">
        <w:rPr>
          <w:rFonts w:cs="Times New Roman"/>
          <w:szCs w:val="24"/>
        </w:rPr>
        <w:t xml:space="preserve">However, International </w:t>
      </w:r>
      <w:r w:rsidR="00473E9A" w:rsidRPr="00316DC4">
        <w:rPr>
          <w:rFonts w:cs="Times New Roman"/>
          <w:szCs w:val="24"/>
        </w:rPr>
        <w:t>Labor</w:t>
      </w:r>
      <w:r w:rsidR="008F416B" w:rsidRPr="00316DC4">
        <w:rPr>
          <w:rFonts w:cs="Times New Roman"/>
          <w:szCs w:val="24"/>
        </w:rPr>
        <w:t xml:space="preserve"> Organization appears to create st</w:t>
      </w:r>
      <w:r w:rsidR="00473E9A" w:rsidRPr="00316DC4">
        <w:rPr>
          <w:rFonts w:cs="Times New Roman"/>
          <w:szCs w:val="24"/>
        </w:rPr>
        <w:t>rategies that prevent violence.</w:t>
      </w:r>
    </w:p>
    <w:p w:rsidR="008F416B" w:rsidRPr="00316DC4" w:rsidRDefault="008F416B" w:rsidP="00716650">
      <w:pPr>
        <w:tabs>
          <w:tab w:val="left" w:pos="780"/>
          <w:tab w:val="left" w:pos="7290"/>
        </w:tabs>
        <w:spacing w:line="480" w:lineRule="auto"/>
        <w:jc w:val="both"/>
        <w:rPr>
          <w:rFonts w:cs="Times New Roman"/>
          <w:b/>
          <w:szCs w:val="24"/>
        </w:rPr>
      </w:pPr>
      <w:r w:rsidRPr="00316DC4">
        <w:rPr>
          <w:rFonts w:cs="Times New Roman"/>
          <w:b/>
          <w:szCs w:val="24"/>
        </w:rPr>
        <w:t>Potential consequences of type II workplace violence</w:t>
      </w:r>
    </w:p>
    <w:p w:rsidR="00F23EED" w:rsidRPr="00316DC4" w:rsidRDefault="00E90066" w:rsidP="00716650">
      <w:pPr>
        <w:tabs>
          <w:tab w:val="left" w:pos="780"/>
          <w:tab w:val="left" w:pos="7290"/>
        </w:tabs>
        <w:spacing w:line="480" w:lineRule="auto"/>
        <w:jc w:val="both"/>
        <w:rPr>
          <w:rFonts w:cs="Times New Roman"/>
          <w:szCs w:val="24"/>
        </w:rPr>
      </w:pPr>
      <w:r w:rsidRPr="00316DC4">
        <w:rPr>
          <w:rFonts w:cs="Times New Roman"/>
          <w:szCs w:val="24"/>
        </w:rPr>
        <w:t xml:space="preserve">Different forms of workplace violence can exact </w:t>
      </w:r>
      <w:r w:rsidR="00473E9A" w:rsidRPr="00316DC4">
        <w:rPr>
          <w:rFonts w:cs="Times New Roman"/>
          <w:szCs w:val="24"/>
        </w:rPr>
        <w:t>emotional</w:t>
      </w:r>
      <w:r w:rsidRPr="00316DC4">
        <w:rPr>
          <w:rFonts w:cs="Times New Roman"/>
          <w:szCs w:val="24"/>
        </w:rPr>
        <w:t xml:space="preserve"> and physical toll among the nurses</w:t>
      </w:r>
      <w:r w:rsidR="00B76977" w:rsidRPr="00316DC4">
        <w:rPr>
          <w:rFonts w:cs="Times New Roman"/>
          <w:szCs w:val="24"/>
        </w:rPr>
        <w:t xml:space="preserve"> (</w:t>
      </w:r>
      <w:r w:rsidR="00B76977" w:rsidRPr="00316DC4">
        <w:rPr>
          <w:rFonts w:cs="Times New Roman"/>
          <w:color w:val="222222"/>
          <w:szCs w:val="24"/>
          <w:shd w:val="clear" w:color="auto" w:fill="FFFFFF"/>
        </w:rPr>
        <w:t>Nowrouzi-Kia</w:t>
      </w:r>
      <w:r w:rsidR="00B76977" w:rsidRPr="00316DC4">
        <w:rPr>
          <w:rFonts w:cs="Times New Roman"/>
          <w:color w:val="222222"/>
          <w:szCs w:val="24"/>
          <w:shd w:val="clear" w:color="auto" w:fill="FFFFFF"/>
        </w:rPr>
        <w:t xml:space="preserve"> et al., 2019)</w:t>
      </w:r>
      <w:r w:rsidRPr="00316DC4">
        <w:rPr>
          <w:rFonts w:cs="Times New Roman"/>
          <w:szCs w:val="24"/>
        </w:rPr>
        <w:t xml:space="preserve">. The consequences of violence may lead to chronic and acute range, depending on the fatality. In most cases, it can lead to </w:t>
      </w:r>
      <w:r w:rsidR="00D86EB8" w:rsidRPr="00316DC4">
        <w:rPr>
          <w:rFonts w:cs="Times New Roman"/>
          <w:szCs w:val="24"/>
        </w:rPr>
        <w:t>psychological trauma and eventual death. According to</w:t>
      </w:r>
      <w:r w:rsidR="00F92A3E" w:rsidRPr="00316DC4">
        <w:rPr>
          <w:rFonts w:cs="Times New Roman"/>
          <w:szCs w:val="24"/>
        </w:rPr>
        <w:t xml:space="preserve"> </w:t>
      </w:r>
      <w:r w:rsidR="00F92A3E" w:rsidRPr="00316DC4">
        <w:rPr>
          <w:rFonts w:cs="Times New Roman"/>
          <w:color w:val="222222"/>
          <w:szCs w:val="24"/>
          <w:shd w:val="clear" w:color="auto" w:fill="FFFFFF"/>
        </w:rPr>
        <w:t>El Ghaziri</w:t>
      </w:r>
      <w:r w:rsidR="00F92A3E" w:rsidRPr="00316DC4">
        <w:rPr>
          <w:rFonts w:cs="Times New Roman"/>
          <w:color w:val="222222"/>
          <w:szCs w:val="24"/>
          <w:shd w:val="clear" w:color="auto" w:fill="FFFFFF"/>
        </w:rPr>
        <w:t xml:space="preserve"> et al. (2014)</w:t>
      </w:r>
      <w:r w:rsidR="00D86EB8" w:rsidRPr="00316DC4">
        <w:rPr>
          <w:rFonts w:cs="Times New Roman"/>
          <w:szCs w:val="24"/>
        </w:rPr>
        <w:t xml:space="preserve">, workplace violence always </w:t>
      </w:r>
      <w:r w:rsidR="00473E9A" w:rsidRPr="00316DC4">
        <w:rPr>
          <w:rFonts w:cs="Times New Roman"/>
          <w:szCs w:val="24"/>
        </w:rPr>
        <w:t>inflicts</w:t>
      </w:r>
      <w:r w:rsidR="00D86EB8" w:rsidRPr="00316DC4">
        <w:rPr>
          <w:rFonts w:cs="Times New Roman"/>
          <w:szCs w:val="24"/>
        </w:rPr>
        <w:t xml:space="preserve"> negative outcome that may interfere with loss of cohesiveness, trust in management and increased stress. Therefore, it is necessary to prevent the problem than wait to solve after</w:t>
      </w:r>
      <w:r w:rsidR="00F23EED" w:rsidRPr="00316DC4">
        <w:rPr>
          <w:rFonts w:cs="Times New Roman"/>
          <w:szCs w:val="24"/>
        </w:rPr>
        <w:t xml:space="preserve"> severe fatality on the victim.</w:t>
      </w:r>
    </w:p>
    <w:p w:rsidR="00D86EB8" w:rsidRPr="00316DC4" w:rsidRDefault="00D86EB8" w:rsidP="00716650">
      <w:pPr>
        <w:tabs>
          <w:tab w:val="left" w:pos="780"/>
          <w:tab w:val="left" w:pos="7290"/>
        </w:tabs>
        <w:spacing w:line="480" w:lineRule="auto"/>
        <w:jc w:val="both"/>
        <w:rPr>
          <w:rFonts w:cs="Times New Roman"/>
          <w:b/>
          <w:szCs w:val="24"/>
        </w:rPr>
      </w:pPr>
      <w:r w:rsidRPr="00316DC4">
        <w:rPr>
          <w:rFonts w:cs="Times New Roman"/>
          <w:b/>
          <w:szCs w:val="24"/>
        </w:rPr>
        <w:t>Intervention strategies</w:t>
      </w:r>
    </w:p>
    <w:p w:rsidR="00F23EED" w:rsidRPr="00316DC4" w:rsidRDefault="00563123" w:rsidP="00716650">
      <w:pPr>
        <w:tabs>
          <w:tab w:val="left" w:pos="780"/>
          <w:tab w:val="left" w:pos="7290"/>
        </w:tabs>
        <w:spacing w:line="480" w:lineRule="auto"/>
        <w:jc w:val="both"/>
        <w:rPr>
          <w:rFonts w:cs="Times New Roman"/>
          <w:szCs w:val="24"/>
        </w:rPr>
      </w:pPr>
      <w:r w:rsidRPr="00316DC4">
        <w:rPr>
          <w:rFonts w:cs="Times New Roman"/>
          <w:szCs w:val="24"/>
        </w:rPr>
        <w:t xml:space="preserve">Notably, existing assaults </w:t>
      </w:r>
      <w:r w:rsidR="00A54EDE" w:rsidRPr="00316DC4">
        <w:rPr>
          <w:rFonts w:cs="Times New Roman"/>
          <w:szCs w:val="24"/>
        </w:rPr>
        <w:t xml:space="preserve">has led to serious concern among different </w:t>
      </w:r>
      <w:r w:rsidR="0063641E" w:rsidRPr="00316DC4">
        <w:rPr>
          <w:rFonts w:cs="Times New Roman"/>
          <w:szCs w:val="24"/>
        </w:rPr>
        <w:t>institutions such as Occupational Safety and Health Administration</w:t>
      </w:r>
      <w:r w:rsidR="00F92A3E" w:rsidRPr="00316DC4">
        <w:rPr>
          <w:rFonts w:cs="Times New Roman"/>
          <w:szCs w:val="24"/>
        </w:rPr>
        <w:t xml:space="preserve"> (</w:t>
      </w:r>
      <w:r w:rsidR="00F92A3E" w:rsidRPr="00316DC4">
        <w:rPr>
          <w:rFonts w:cs="Times New Roman"/>
          <w:color w:val="222222"/>
          <w:szCs w:val="24"/>
          <w:shd w:val="clear" w:color="auto" w:fill="FFFFFF"/>
        </w:rPr>
        <w:t xml:space="preserve">Phillips, </w:t>
      </w:r>
      <w:r w:rsidR="00F92A3E" w:rsidRPr="00316DC4">
        <w:rPr>
          <w:rFonts w:cs="Times New Roman"/>
          <w:color w:val="222222"/>
          <w:szCs w:val="24"/>
          <w:shd w:val="clear" w:color="auto" w:fill="FFFFFF"/>
        </w:rPr>
        <w:t>2016</w:t>
      </w:r>
      <w:r w:rsidR="00F92A3E" w:rsidRPr="00316DC4">
        <w:rPr>
          <w:rFonts w:cs="Times New Roman"/>
          <w:color w:val="222222"/>
          <w:szCs w:val="24"/>
          <w:shd w:val="clear" w:color="auto" w:fill="FFFFFF"/>
        </w:rPr>
        <w:t>)</w:t>
      </w:r>
      <w:r w:rsidR="0063641E" w:rsidRPr="00316DC4">
        <w:rPr>
          <w:rFonts w:cs="Times New Roman"/>
          <w:szCs w:val="24"/>
        </w:rPr>
        <w:t>. In rare occasion where it occurs, safety and legislatives measures have been enacted to protect health workers. Specifically, prevention programs and voluntary guidelines have been en</w:t>
      </w:r>
      <w:r w:rsidR="009C11E9" w:rsidRPr="00316DC4">
        <w:rPr>
          <w:rFonts w:cs="Times New Roman"/>
          <w:szCs w:val="24"/>
        </w:rPr>
        <w:t>acted to provide workplace free from abuse and violence. Also, advanced laws and penalty associated programs have been created to minimize such behaviors.</w:t>
      </w:r>
    </w:p>
    <w:p w:rsidR="009C11E9" w:rsidRPr="00316DC4" w:rsidRDefault="009C11E9" w:rsidP="00716650">
      <w:pPr>
        <w:tabs>
          <w:tab w:val="left" w:pos="780"/>
          <w:tab w:val="left" w:pos="7290"/>
        </w:tabs>
        <w:spacing w:line="480" w:lineRule="auto"/>
        <w:jc w:val="both"/>
        <w:rPr>
          <w:rFonts w:cs="Times New Roman"/>
          <w:b/>
          <w:szCs w:val="24"/>
        </w:rPr>
      </w:pPr>
      <w:r w:rsidRPr="00316DC4">
        <w:rPr>
          <w:rFonts w:cs="Times New Roman"/>
          <w:b/>
          <w:szCs w:val="24"/>
        </w:rPr>
        <w:t>Methodology</w:t>
      </w:r>
    </w:p>
    <w:p w:rsidR="009C11E9" w:rsidRPr="00316DC4" w:rsidRDefault="009C11E9" w:rsidP="00716650">
      <w:pPr>
        <w:tabs>
          <w:tab w:val="left" w:pos="780"/>
          <w:tab w:val="left" w:pos="7290"/>
        </w:tabs>
        <w:spacing w:line="480" w:lineRule="auto"/>
        <w:jc w:val="both"/>
        <w:rPr>
          <w:rFonts w:cs="Times New Roman"/>
          <w:b/>
          <w:szCs w:val="24"/>
        </w:rPr>
      </w:pPr>
      <w:r w:rsidRPr="00316DC4">
        <w:rPr>
          <w:rFonts w:cs="Times New Roman"/>
          <w:b/>
          <w:szCs w:val="24"/>
        </w:rPr>
        <w:t>Research design</w:t>
      </w:r>
    </w:p>
    <w:p w:rsidR="009C11E9" w:rsidRPr="00316DC4" w:rsidRDefault="009C11E9" w:rsidP="00716650">
      <w:pPr>
        <w:tabs>
          <w:tab w:val="left" w:pos="780"/>
          <w:tab w:val="left" w:pos="7290"/>
        </w:tabs>
        <w:spacing w:line="480" w:lineRule="auto"/>
        <w:jc w:val="both"/>
        <w:rPr>
          <w:rFonts w:cs="Times New Roman"/>
          <w:szCs w:val="24"/>
        </w:rPr>
      </w:pPr>
      <w:r w:rsidRPr="00316DC4">
        <w:rPr>
          <w:rFonts w:cs="Times New Roman"/>
          <w:szCs w:val="24"/>
        </w:rPr>
        <w:t xml:space="preserve">A descriptive </w:t>
      </w:r>
      <w:r w:rsidR="0009482D" w:rsidRPr="00316DC4">
        <w:rPr>
          <w:rFonts w:cs="Times New Roman"/>
          <w:szCs w:val="24"/>
        </w:rPr>
        <w:t xml:space="preserve">research design will be used to examine the research objectives under the population of interest. Intuitively, a quantitative data will be collected through administering of questionnaires to the sampling unit. </w:t>
      </w:r>
      <w:r w:rsidR="000866BE" w:rsidRPr="00316DC4">
        <w:rPr>
          <w:rFonts w:cs="Times New Roman"/>
          <w:szCs w:val="24"/>
        </w:rPr>
        <w:t>Moreover, the research design will constitute descriptive statistics where frequency, percentage and use of graphs or charts to create a meaningful insight of the study.</w:t>
      </w:r>
    </w:p>
    <w:p w:rsidR="000866BE" w:rsidRPr="00316DC4" w:rsidRDefault="000866BE" w:rsidP="00716650">
      <w:pPr>
        <w:tabs>
          <w:tab w:val="left" w:pos="780"/>
          <w:tab w:val="left" w:pos="7290"/>
        </w:tabs>
        <w:spacing w:line="480" w:lineRule="auto"/>
        <w:jc w:val="both"/>
        <w:rPr>
          <w:rFonts w:cs="Times New Roman"/>
          <w:b/>
          <w:szCs w:val="24"/>
        </w:rPr>
      </w:pPr>
      <w:r w:rsidRPr="00316DC4">
        <w:rPr>
          <w:rFonts w:cs="Times New Roman"/>
          <w:b/>
          <w:szCs w:val="24"/>
        </w:rPr>
        <w:t>Population</w:t>
      </w:r>
    </w:p>
    <w:p w:rsidR="000866BE" w:rsidRPr="00316DC4" w:rsidRDefault="00E644B5" w:rsidP="00716650">
      <w:pPr>
        <w:tabs>
          <w:tab w:val="left" w:pos="780"/>
          <w:tab w:val="left" w:pos="7290"/>
        </w:tabs>
        <w:spacing w:line="480" w:lineRule="auto"/>
        <w:jc w:val="both"/>
        <w:rPr>
          <w:rFonts w:cs="Times New Roman"/>
          <w:szCs w:val="24"/>
        </w:rPr>
      </w:pPr>
      <w:r w:rsidRPr="00316DC4">
        <w:rPr>
          <w:rFonts w:cs="Times New Roman"/>
          <w:szCs w:val="24"/>
        </w:rPr>
        <w:t xml:space="preserve">The </w:t>
      </w:r>
      <w:r w:rsidR="00913655" w:rsidRPr="00316DC4">
        <w:rPr>
          <w:rFonts w:cs="Times New Roman"/>
          <w:szCs w:val="24"/>
        </w:rPr>
        <w:t xml:space="preserve">study will comprise </w:t>
      </w:r>
      <w:r w:rsidR="00473E9A" w:rsidRPr="00316DC4">
        <w:rPr>
          <w:rFonts w:cs="Times New Roman"/>
          <w:szCs w:val="24"/>
        </w:rPr>
        <w:t>health workers</w:t>
      </w:r>
      <w:r w:rsidR="00913655" w:rsidRPr="00316DC4">
        <w:rPr>
          <w:rFonts w:cs="Times New Roman"/>
          <w:szCs w:val="24"/>
        </w:rPr>
        <w:t xml:space="preserve"> from the city of Ohio where their response will be captured to reflect the research objectives. </w:t>
      </w:r>
      <w:r w:rsidR="00445F58" w:rsidRPr="00316DC4">
        <w:rPr>
          <w:rFonts w:cs="Times New Roman"/>
          <w:szCs w:val="24"/>
        </w:rPr>
        <w:t xml:space="preserve">Alternately, Ohio State East hospital will </w:t>
      </w:r>
      <w:r w:rsidR="00473E9A" w:rsidRPr="00316DC4">
        <w:rPr>
          <w:rFonts w:cs="Times New Roman"/>
          <w:szCs w:val="24"/>
        </w:rPr>
        <w:t>be</w:t>
      </w:r>
      <w:r w:rsidR="00445F58" w:rsidRPr="00316DC4">
        <w:rPr>
          <w:rFonts w:cs="Times New Roman"/>
          <w:szCs w:val="24"/>
        </w:rPr>
        <w:t xml:space="preserve"> the target population of the study. The study will involve only the doctors, nurses and clinical officers within the </w:t>
      </w:r>
      <w:r w:rsidR="00473E9A" w:rsidRPr="00316DC4">
        <w:rPr>
          <w:rFonts w:cs="Times New Roman"/>
          <w:szCs w:val="24"/>
        </w:rPr>
        <w:t>geographical</w:t>
      </w:r>
      <w:r w:rsidR="00445F58" w:rsidRPr="00316DC4">
        <w:rPr>
          <w:rFonts w:cs="Times New Roman"/>
          <w:szCs w:val="24"/>
        </w:rPr>
        <w:t xml:space="preserve"> area of Ohio hospital. </w:t>
      </w:r>
      <w:r w:rsidR="00EE4D31" w:rsidRPr="00316DC4">
        <w:rPr>
          <w:rFonts w:cs="Times New Roman"/>
          <w:szCs w:val="24"/>
        </w:rPr>
        <w:t>As a result, the population size will be 120.</w:t>
      </w:r>
    </w:p>
    <w:p w:rsidR="00EE4D31" w:rsidRPr="00316DC4" w:rsidRDefault="00EE4D31" w:rsidP="00716650">
      <w:pPr>
        <w:tabs>
          <w:tab w:val="left" w:pos="780"/>
          <w:tab w:val="left" w:pos="7290"/>
        </w:tabs>
        <w:spacing w:line="480" w:lineRule="auto"/>
        <w:jc w:val="both"/>
        <w:rPr>
          <w:rFonts w:cs="Times New Roman"/>
          <w:b/>
          <w:szCs w:val="24"/>
        </w:rPr>
      </w:pPr>
      <w:r w:rsidRPr="00316DC4">
        <w:rPr>
          <w:rFonts w:cs="Times New Roman"/>
          <w:b/>
          <w:szCs w:val="24"/>
        </w:rPr>
        <w:t>Sampling technique</w:t>
      </w:r>
    </w:p>
    <w:p w:rsidR="00EE4D31" w:rsidRPr="00316DC4" w:rsidRDefault="00E31BBE" w:rsidP="00716650">
      <w:pPr>
        <w:tabs>
          <w:tab w:val="left" w:pos="780"/>
          <w:tab w:val="left" w:pos="7290"/>
        </w:tabs>
        <w:spacing w:line="480" w:lineRule="auto"/>
        <w:jc w:val="both"/>
        <w:rPr>
          <w:rFonts w:cs="Times New Roman"/>
          <w:szCs w:val="24"/>
        </w:rPr>
      </w:pPr>
      <w:r w:rsidRPr="00316DC4">
        <w:rPr>
          <w:rFonts w:cs="Times New Roman"/>
          <w:szCs w:val="24"/>
        </w:rPr>
        <w:t xml:space="preserve">The study will use simple random sampling method in administering the questionnaires among the </w:t>
      </w:r>
      <w:r w:rsidR="00473E9A" w:rsidRPr="00316DC4">
        <w:rPr>
          <w:rFonts w:cs="Times New Roman"/>
          <w:szCs w:val="24"/>
        </w:rPr>
        <w:t>participants</w:t>
      </w:r>
      <w:r w:rsidRPr="00316DC4">
        <w:rPr>
          <w:rFonts w:cs="Times New Roman"/>
          <w:szCs w:val="24"/>
        </w:rPr>
        <w:t>. However, purposive sampling will be more convenient to target characteristics of preferred population. The survey will ta</w:t>
      </w:r>
      <w:r w:rsidR="00F413C8" w:rsidRPr="00316DC4">
        <w:rPr>
          <w:rFonts w:cs="Times New Roman"/>
          <w:szCs w:val="24"/>
        </w:rPr>
        <w:t xml:space="preserve">rget </w:t>
      </w:r>
      <w:r w:rsidR="00473E9A" w:rsidRPr="00316DC4">
        <w:rPr>
          <w:rFonts w:cs="Times New Roman"/>
          <w:szCs w:val="24"/>
        </w:rPr>
        <w:t>health workers</w:t>
      </w:r>
      <w:r w:rsidR="00F413C8" w:rsidRPr="00316DC4">
        <w:rPr>
          <w:rFonts w:cs="Times New Roman"/>
          <w:szCs w:val="24"/>
        </w:rPr>
        <w:t xml:space="preserve"> randomly and any individual who is in the field of nursing.</w:t>
      </w:r>
    </w:p>
    <w:p w:rsidR="00F413C8" w:rsidRPr="00316DC4" w:rsidRDefault="00F413C8" w:rsidP="00716650">
      <w:pPr>
        <w:tabs>
          <w:tab w:val="left" w:pos="780"/>
          <w:tab w:val="left" w:pos="7290"/>
        </w:tabs>
        <w:spacing w:line="480" w:lineRule="auto"/>
        <w:jc w:val="both"/>
        <w:rPr>
          <w:rFonts w:cs="Times New Roman"/>
          <w:b/>
          <w:szCs w:val="24"/>
        </w:rPr>
      </w:pPr>
      <w:r w:rsidRPr="00316DC4">
        <w:rPr>
          <w:rFonts w:cs="Times New Roman"/>
          <w:b/>
          <w:szCs w:val="24"/>
        </w:rPr>
        <w:t>Sample size</w:t>
      </w:r>
    </w:p>
    <w:p w:rsidR="00F413C8" w:rsidRPr="00316DC4" w:rsidRDefault="00F413C8" w:rsidP="00716650">
      <w:pPr>
        <w:tabs>
          <w:tab w:val="left" w:pos="780"/>
          <w:tab w:val="left" w:pos="7290"/>
        </w:tabs>
        <w:spacing w:line="480" w:lineRule="auto"/>
        <w:jc w:val="both"/>
        <w:rPr>
          <w:rFonts w:cs="Times New Roman"/>
          <w:szCs w:val="24"/>
        </w:rPr>
      </w:pPr>
      <w:r w:rsidRPr="00316DC4">
        <w:rPr>
          <w:rFonts w:cs="Times New Roman"/>
          <w:szCs w:val="24"/>
        </w:rPr>
        <w:t xml:space="preserve">The target participant to receive the questionnaires will be in sampling unit. </w:t>
      </w:r>
      <w:r w:rsidR="00401138" w:rsidRPr="00316DC4">
        <w:rPr>
          <w:rFonts w:cs="Times New Roman"/>
          <w:szCs w:val="24"/>
        </w:rPr>
        <w:t xml:space="preserve">Generally, sampling unit is the smallest unit of a population under the study. Therefore, the research aims to </w:t>
      </w:r>
      <w:r w:rsidR="00F05931" w:rsidRPr="00316DC4">
        <w:rPr>
          <w:rFonts w:cs="Times New Roman"/>
          <w:szCs w:val="24"/>
        </w:rPr>
        <w:t xml:space="preserve">include the sociodemographic information including of hospital care. Conversely, </w:t>
      </w:r>
      <w:r w:rsidR="00473E9A" w:rsidRPr="00316DC4">
        <w:rPr>
          <w:rFonts w:cs="Times New Roman"/>
          <w:szCs w:val="24"/>
        </w:rPr>
        <w:t>Yamane’s</w:t>
      </w:r>
      <w:r w:rsidR="00F05931" w:rsidRPr="00316DC4">
        <w:rPr>
          <w:rFonts w:cs="Times New Roman"/>
          <w:szCs w:val="24"/>
        </w:rPr>
        <w:t xml:space="preserve"> formula will be used to calculate the sample size of the population. </w:t>
      </w:r>
    </w:p>
    <w:p w:rsidR="00A109E2" w:rsidRPr="00316DC4" w:rsidRDefault="00A109E2" w:rsidP="00716650">
      <w:pPr>
        <w:spacing w:line="480" w:lineRule="auto"/>
        <w:ind w:left="360"/>
        <w:contextualSpacing/>
        <w:jc w:val="both"/>
        <w:rPr>
          <w:rFonts w:eastAsiaTheme="minorEastAsia" w:cs="Times New Roman"/>
          <w:bCs/>
          <w:szCs w:val="24"/>
        </w:rPr>
      </w:pPr>
      <m:oMathPara>
        <m:oMath>
          <m:r>
            <w:rPr>
              <w:rFonts w:ascii="Cambria Math" w:hAnsi="Cambria Math" w:cs="Times New Roman"/>
              <w:szCs w:val="24"/>
            </w:rPr>
            <m:t xml:space="preserve">n= </m:t>
          </m:r>
          <m:f>
            <m:fPr>
              <m:ctrlPr>
                <w:rPr>
                  <w:rFonts w:ascii="Cambria Math" w:hAnsi="Cambria Math" w:cs="Times New Roman"/>
                  <w:bCs/>
                  <w:i/>
                  <w:szCs w:val="24"/>
                </w:rPr>
              </m:ctrlPr>
            </m:fPr>
            <m:num>
              <m:r>
                <w:rPr>
                  <w:rFonts w:ascii="Cambria Math" w:hAnsi="Cambria Math" w:cs="Times New Roman"/>
                  <w:szCs w:val="24"/>
                </w:rPr>
                <m:t>N</m:t>
              </m:r>
            </m:num>
            <m:den>
              <m:r>
                <w:rPr>
                  <w:rFonts w:ascii="Cambria Math" w:hAnsi="Cambria Math" w:cs="Times New Roman"/>
                  <w:szCs w:val="24"/>
                </w:rPr>
                <m:t xml:space="preserve">(1+N </m:t>
              </m:r>
              <m:sSup>
                <m:sSupPr>
                  <m:ctrlPr>
                    <w:rPr>
                      <w:rFonts w:ascii="Cambria Math" w:hAnsi="Cambria Math" w:cs="Times New Roman"/>
                      <w:bCs/>
                      <w:i/>
                      <w:szCs w:val="24"/>
                    </w:rPr>
                  </m:ctrlPr>
                </m:sSupPr>
                <m:e>
                  <m:r>
                    <w:rPr>
                      <w:rFonts w:ascii="Cambria Math" w:hAnsi="Cambria Math" w:cs="Times New Roman"/>
                      <w:szCs w:val="24"/>
                    </w:rPr>
                    <m:t>e</m:t>
                  </m:r>
                </m:e>
                <m:sup>
                  <m:r>
                    <w:rPr>
                      <w:rFonts w:ascii="Cambria Math" w:hAnsi="Cambria Math" w:cs="Times New Roman"/>
                      <w:szCs w:val="24"/>
                    </w:rPr>
                    <m:t>2</m:t>
                  </m:r>
                </m:sup>
              </m:sSup>
              <m:r>
                <w:rPr>
                  <w:rFonts w:ascii="Cambria Math" w:hAnsi="Cambria Math" w:cs="Times New Roman"/>
                  <w:szCs w:val="24"/>
                </w:rPr>
                <m:t>)</m:t>
              </m:r>
            </m:den>
          </m:f>
        </m:oMath>
      </m:oMathPara>
    </w:p>
    <w:p w:rsidR="00A109E2" w:rsidRPr="00316DC4" w:rsidRDefault="00A109E2" w:rsidP="00716650">
      <w:pPr>
        <w:spacing w:line="480" w:lineRule="auto"/>
        <w:ind w:left="360"/>
        <w:contextualSpacing/>
        <w:jc w:val="both"/>
        <w:rPr>
          <w:rFonts w:cs="Times New Roman"/>
          <w:bCs/>
          <w:szCs w:val="24"/>
        </w:rPr>
      </w:pPr>
      <w:r w:rsidRPr="00316DC4">
        <w:rPr>
          <w:rFonts w:cs="Times New Roman"/>
          <w:bCs/>
          <w:szCs w:val="24"/>
        </w:rPr>
        <w:t>Where e is the margin error</w:t>
      </w:r>
    </w:p>
    <w:p w:rsidR="00A109E2" w:rsidRPr="00316DC4" w:rsidRDefault="00A109E2" w:rsidP="00716650">
      <w:pPr>
        <w:spacing w:line="480" w:lineRule="auto"/>
        <w:ind w:left="360"/>
        <w:contextualSpacing/>
        <w:jc w:val="both"/>
        <w:rPr>
          <w:rFonts w:cs="Times New Roman"/>
          <w:bCs/>
          <w:szCs w:val="24"/>
        </w:rPr>
      </w:pPr>
      <w:r w:rsidRPr="00316DC4">
        <w:rPr>
          <w:rFonts w:cs="Times New Roman"/>
          <w:bCs/>
          <w:szCs w:val="24"/>
        </w:rPr>
        <w:t>N is the total population;</w:t>
      </w:r>
    </w:p>
    <w:p w:rsidR="00A109E2" w:rsidRPr="00316DC4" w:rsidRDefault="00A109E2" w:rsidP="00716650">
      <w:pPr>
        <w:spacing w:line="480" w:lineRule="auto"/>
        <w:ind w:left="360"/>
        <w:contextualSpacing/>
        <w:jc w:val="both"/>
        <w:rPr>
          <w:rFonts w:cs="Times New Roman"/>
          <w:bCs/>
          <w:szCs w:val="24"/>
        </w:rPr>
      </w:pPr>
      <w:r w:rsidRPr="00316DC4">
        <w:rPr>
          <w:rFonts w:cs="Times New Roman"/>
          <w:bCs/>
          <w:szCs w:val="24"/>
        </w:rPr>
        <w:t>n is the sample size.</w:t>
      </w:r>
    </w:p>
    <w:p w:rsidR="00F23EED" w:rsidRPr="00316DC4" w:rsidRDefault="00A109E2" w:rsidP="00716650">
      <w:pPr>
        <w:tabs>
          <w:tab w:val="left" w:pos="780"/>
          <w:tab w:val="left" w:pos="7290"/>
        </w:tabs>
        <w:spacing w:line="480" w:lineRule="auto"/>
        <w:jc w:val="both"/>
        <w:rPr>
          <w:rFonts w:cs="Times New Roman"/>
          <w:b/>
          <w:szCs w:val="24"/>
        </w:rPr>
      </w:pPr>
      <w:r w:rsidRPr="00316DC4">
        <w:rPr>
          <w:rFonts w:cs="Times New Roman"/>
          <w:b/>
          <w:szCs w:val="24"/>
        </w:rPr>
        <w:t>Data collection</w:t>
      </w:r>
    </w:p>
    <w:p w:rsidR="0016180B" w:rsidRPr="00316DC4" w:rsidRDefault="00F616CD" w:rsidP="00716650">
      <w:pPr>
        <w:tabs>
          <w:tab w:val="left" w:pos="780"/>
          <w:tab w:val="left" w:pos="7290"/>
        </w:tabs>
        <w:spacing w:line="480" w:lineRule="auto"/>
        <w:jc w:val="both"/>
        <w:rPr>
          <w:rFonts w:cs="Times New Roman"/>
          <w:szCs w:val="24"/>
        </w:rPr>
      </w:pPr>
      <w:r w:rsidRPr="00316DC4">
        <w:rPr>
          <w:rFonts w:cs="Times New Roman"/>
          <w:szCs w:val="24"/>
        </w:rPr>
        <w:t xml:space="preserve">Data collection is a discrete step that will assist in gathering quantitative data from the participants. Besides, the questionnaires will be </w:t>
      </w:r>
      <w:r w:rsidR="008301CC" w:rsidRPr="00316DC4">
        <w:rPr>
          <w:rFonts w:cs="Times New Roman"/>
          <w:szCs w:val="24"/>
        </w:rPr>
        <w:t>designed in a way to describe the topic and significance of the study. As a result, participants will understand the significance of it and the collected data will be confidential. Notably,</w:t>
      </w:r>
      <w:r w:rsidR="008502B9" w:rsidRPr="00316DC4">
        <w:rPr>
          <w:rFonts w:cs="Times New Roman"/>
          <w:szCs w:val="24"/>
        </w:rPr>
        <w:t xml:space="preserve"> the filling of the </w:t>
      </w:r>
      <w:r w:rsidR="00473E9A" w:rsidRPr="00316DC4">
        <w:rPr>
          <w:rFonts w:cs="Times New Roman"/>
          <w:szCs w:val="24"/>
        </w:rPr>
        <w:t>questionnaires</w:t>
      </w:r>
      <w:r w:rsidR="008502B9" w:rsidRPr="00316DC4">
        <w:rPr>
          <w:rFonts w:cs="Times New Roman"/>
          <w:szCs w:val="24"/>
        </w:rPr>
        <w:t xml:space="preserve"> will take an approximate of 5 minutes to minimize the time of distribution. Also, the data obtained will be cleaned to remove any errors and </w:t>
      </w:r>
      <w:r w:rsidR="00716650" w:rsidRPr="00316DC4">
        <w:rPr>
          <w:rFonts w:cs="Times New Roman"/>
          <w:szCs w:val="24"/>
        </w:rPr>
        <w:t>entered</w:t>
      </w:r>
      <w:r w:rsidR="008502B9" w:rsidRPr="00316DC4">
        <w:rPr>
          <w:rFonts w:cs="Times New Roman"/>
          <w:szCs w:val="24"/>
        </w:rPr>
        <w:t xml:space="preserve"> into statistical packages</w:t>
      </w:r>
      <w:r w:rsidR="00716650" w:rsidRPr="00316DC4">
        <w:rPr>
          <w:rFonts w:cs="Times New Roman"/>
          <w:szCs w:val="24"/>
        </w:rPr>
        <w:t xml:space="preserve"> for analysis</w:t>
      </w:r>
      <w:r w:rsidR="008502B9" w:rsidRPr="00316DC4">
        <w:rPr>
          <w:rFonts w:cs="Times New Roman"/>
          <w:szCs w:val="24"/>
        </w:rPr>
        <w:t xml:space="preserve">. </w:t>
      </w:r>
    </w:p>
    <w:p w:rsidR="0099140E" w:rsidRPr="00316DC4" w:rsidRDefault="0099140E" w:rsidP="00716650">
      <w:pPr>
        <w:tabs>
          <w:tab w:val="left" w:pos="780"/>
          <w:tab w:val="left" w:pos="7290"/>
        </w:tabs>
        <w:spacing w:line="480" w:lineRule="auto"/>
        <w:jc w:val="both"/>
        <w:rPr>
          <w:rFonts w:cs="Times New Roman"/>
          <w:szCs w:val="24"/>
        </w:rPr>
      </w:pPr>
    </w:p>
    <w:p w:rsidR="0099140E" w:rsidRPr="00316DC4" w:rsidRDefault="0099140E" w:rsidP="00716650">
      <w:pPr>
        <w:tabs>
          <w:tab w:val="left" w:pos="780"/>
          <w:tab w:val="left" w:pos="7290"/>
        </w:tabs>
        <w:spacing w:line="480" w:lineRule="auto"/>
        <w:jc w:val="both"/>
        <w:rPr>
          <w:rFonts w:cs="Times New Roman"/>
          <w:szCs w:val="24"/>
        </w:rPr>
      </w:pPr>
    </w:p>
    <w:p w:rsidR="0099140E" w:rsidRPr="00316DC4" w:rsidRDefault="0099140E" w:rsidP="00716650">
      <w:pPr>
        <w:tabs>
          <w:tab w:val="left" w:pos="780"/>
          <w:tab w:val="left" w:pos="7290"/>
        </w:tabs>
        <w:spacing w:line="480" w:lineRule="auto"/>
        <w:jc w:val="both"/>
        <w:rPr>
          <w:rFonts w:cs="Times New Roman"/>
          <w:szCs w:val="24"/>
        </w:rPr>
      </w:pPr>
    </w:p>
    <w:p w:rsidR="0099140E" w:rsidRPr="00316DC4" w:rsidRDefault="0099140E" w:rsidP="00716650">
      <w:pPr>
        <w:tabs>
          <w:tab w:val="left" w:pos="780"/>
          <w:tab w:val="left" w:pos="7290"/>
        </w:tabs>
        <w:spacing w:line="480" w:lineRule="auto"/>
        <w:jc w:val="both"/>
        <w:rPr>
          <w:rFonts w:cs="Times New Roman"/>
          <w:szCs w:val="24"/>
        </w:rPr>
      </w:pPr>
    </w:p>
    <w:p w:rsidR="0099140E" w:rsidRPr="00316DC4" w:rsidRDefault="0099140E" w:rsidP="00716650">
      <w:pPr>
        <w:tabs>
          <w:tab w:val="left" w:pos="780"/>
          <w:tab w:val="left" w:pos="7290"/>
        </w:tabs>
        <w:spacing w:line="480" w:lineRule="auto"/>
        <w:jc w:val="both"/>
        <w:rPr>
          <w:rFonts w:cs="Times New Roman"/>
          <w:szCs w:val="24"/>
        </w:rPr>
      </w:pPr>
    </w:p>
    <w:p w:rsidR="0099140E" w:rsidRPr="00316DC4" w:rsidRDefault="0099140E" w:rsidP="00716650">
      <w:pPr>
        <w:tabs>
          <w:tab w:val="left" w:pos="780"/>
          <w:tab w:val="left" w:pos="7290"/>
        </w:tabs>
        <w:spacing w:line="480" w:lineRule="auto"/>
        <w:jc w:val="both"/>
        <w:rPr>
          <w:rFonts w:cs="Times New Roman"/>
          <w:szCs w:val="24"/>
        </w:rPr>
      </w:pPr>
    </w:p>
    <w:p w:rsidR="0099140E" w:rsidRPr="00316DC4" w:rsidRDefault="0099140E" w:rsidP="00716650">
      <w:pPr>
        <w:tabs>
          <w:tab w:val="left" w:pos="780"/>
          <w:tab w:val="left" w:pos="7290"/>
        </w:tabs>
        <w:spacing w:line="480" w:lineRule="auto"/>
        <w:jc w:val="both"/>
        <w:rPr>
          <w:rFonts w:cs="Times New Roman"/>
          <w:szCs w:val="24"/>
        </w:rPr>
      </w:pPr>
    </w:p>
    <w:p w:rsidR="0099140E" w:rsidRPr="00316DC4" w:rsidRDefault="0099140E" w:rsidP="00716650">
      <w:pPr>
        <w:tabs>
          <w:tab w:val="left" w:pos="780"/>
          <w:tab w:val="left" w:pos="7290"/>
        </w:tabs>
        <w:spacing w:line="480" w:lineRule="auto"/>
        <w:jc w:val="both"/>
        <w:rPr>
          <w:rFonts w:cs="Times New Roman"/>
          <w:szCs w:val="24"/>
        </w:rPr>
      </w:pPr>
    </w:p>
    <w:p w:rsidR="0099140E" w:rsidRPr="00316DC4" w:rsidRDefault="0099140E" w:rsidP="00716650">
      <w:pPr>
        <w:tabs>
          <w:tab w:val="left" w:pos="780"/>
          <w:tab w:val="left" w:pos="7290"/>
        </w:tabs>
        <w:spacing w:line="480" w:lineRule="auto"/>
        <w:jc w:val="both"/>
        <w:rPr>
          <w:rFonts w:cs="Times New Roman"/>
          <w:szCs w:val="24"/>
        </w:rPr>
      </w:pPr>
    </w:p>
    <w:p w:rsidR="0099140E" w:rsidRPr="00316DC4" w:rsidRDefault="0099140E" w:rsidP="00716650">
      <w:pPr>
        <w:tabs>
          <w:tab w:val="left" w:pos="780"/>
          <w:tab w:val="left" w:pos="7290"/>
        </w:tabs>
        <w:spacing w:line="480" w:lineRule="auto"/>
        <w:jc w:val="both"/>
        <w:rPr>
          <w:rFonts w:cs="Times New Roman"/>
          <w:szCs w:val="24"/>
        </w:rPr>
      </w:pPr>
    </w:p>
    <w:p w:rsidR="0099140E" w:rsidRPr="00316DC4" w:rsidRDefault="0099140E" w:rsidP="00716650">
      <w:pPr>
        <w:tabs>
          <w:tab w:val="left" w:pos="780"/>
          <w:tab w:val="left" w:pos="7290"/>
        </w:tabs>
        <w:spacing w:line="480" w:lineRule="auto"/>
        <w:jc w:val="both"/>
        <w:rPr>
          <w:rFonts w:cs="Times New Roman"/>
          <w:szCs w:val="24"/>
        </w:rPr>
      </w:pPr>
    </w:p>
    <w:p w:rsidR="0099140E" w:rsidRPr="00316DC4" w:rsidRDefault="0099140E" w:rsidP="00716650">
      <w:pPr>
        <w:tabs>
          <w:tab w:val="left" w:pos="780"/>
          <w:tab w:val="left" w:pos="7290"/>
        </w:tabs>
        <w:spacing w:line="480" w:lineRule="auto"/>
        <w:jc w:val="both"/>
        <w:rPr>
          <w:rFonts w:cs="Times New Roman"/>
          <w:szCs w:val="24"/>
        </w:rPr>
      </w:pPr>
    </w:p>
    <w:p w:rsidR="0099140E" w:rsidRPr="00316DC4" w:rsidRDefault="0099140E" w:rsidP="00716650">
      <w:pPr>
        <w:tabs>
          <w:tab w:val="left" w:pos="780"/>
          <w:tab w:val="left" w:pos="7290"/>
        </w:tabs>
        <w:spacing w:line="480" w:lineRule="auto"/>
        <w:jc w:val="both"/>
        <w:rPr>
          <w:rFonts w:cs="Times New Roman"/>
          <w:szCs w:val="24"/>
        </w:rPr>
      </w:pPr>
    </w:p>
    <w:p w:rsidR="0099140E" w:rsidRPr="00316DC4" w:rsidRDefault="0099140E" w:rsidP="00716650">
      <w:pPr>
        <w:tabs>
          <w:tab w:val="left" w:pos="780"/>
          <w:tab w:val="left" w:pos="7290"/>
        </w:tabs>
        <w:spacing w:line="480" w:lineRule="auto"/>
        <w:jc w:val="both"/>
        <w:rPr>
          <w:rFonts w:cs="Times New Roman"/>
          <w:szCs w:val="24"/>
        </w:rPr>
      </w:pPr>
    </w:p>
    <w:p w:rsidR="0099140E" w:rsidRPr="00316DC4" w:rsidRDefault="0099140E" w:rsidP="00316DC4">
      <w:pPr>
        <w:tabs>
          <w:tab w:val="left" w:pos="780"/>
          <w:tab w:val="left" w:pos="7290"/>
        </w:tabs>
        <w:spacing w:line="480" w:lineRule="auto"/>
        <w:jc w:val="center"/>
        <w:rPr>
          <w:rFonts w:cs="Times New Roman"/>
          <w:szCs w:val="24"/>
        </w:rPr>
      </w:pPr>
      <w:r w:rsidRPr="00316DC4">
        <w:rPr>
          <w:rFonts w:cs="Times New Roman"/>
          <w:szCs w:val="24"/>
        </w:rPr>
        <w:t>References</w:t>
      </w:r>
    </w:p>
    <w:p w:rsidR="00316DC4" w:rsidRPr="00316DC4" w:rsidRDefault="00316DC4" w:rsidP="00316DC4">
      <w:pPr>
        <w:tabs>
          <w:tab w:val="left" w:pos="780"/>
          <w:tab w:val="left" w:pos="7290"/>
        </w:tabs>
        <w:spacing w:line="480" w:lineRule="auto"/>
        <w:ind w:left="720" w:hanging="720"/>
        <w:jc w:val="both"/>
        <w:rPr>
          <w:rFonts w:cs="Times New Roman"/>
          <w:color w:val="222222"/>
          <w:szCs w:val="24"/>
          <w:shd w:val="clear" w:color="auto" w:fill="FFFFFF"/>
        </w:rPr>
      </w:pPr>
      <w:r w:rsidRPr="00316DC4">
        <w:rPr>
          <w:rFonts w:cs="Times New Roman"/>
          <w:color w:val="222222"/>
          <w:szCs w:val="24"/>
          <w:shd w:val="clear" w:color="auto" w:fill="FFFFFF"/>
        </w:rPr>
        <w:t>Byon, H. D., Lee, M., Choi, M., Sagherian, K., Crandall, M., &amp; Lipscomb, J. (2020). Prevalence of type II workplace violence among home healthcare workers: A meta‐analysis. </w:t>
      </w:r>
      <w:r w:rsidRPr="00316DC4">
        <w:rPr>
          <w:rFonts w:cs="Times New Roman"/>
          <w:i/>
          <w:iCs/>
          <w:color w:val="222222"/>
          <w:szCs w:val="24"/>
          <w:shd w:val="clear" w:color="auto" w:fill="FFFFFF"/>
        </w:rPr>
        <w:t>American journal of industrial medicine</w:t>
      </w:r>
      <w:r w:rsidRPr="00316DC4">
        <w:rPr>
          <w:rFonts w:cs="Times New Roman"/>
          <w:color w:val="222222"/>
          <w:szCs w:val="24"/>
          <w:shd w:val="clear" w:color="auto" w:fill="FFFFFF"/>
        </w:rPr>
        <w:t>, </w:t>
      </w:r>
      <w:r w:rsidRPr="00316DC4">
        <w:rPr>
          <w:rFonts w:cs="Times New Roman"/>
          <w:i/>
          <w:iCs/>
          <w:color w:val="222222"/>
          <w:szCs w:val="24"/>
          <w:shd w:val="clear" w:color="auto" w:fill="FFFFFF"/>
        </w:rPr>
        <w:t>63</w:t>
      </w:r>
      <w:r w:rsidRPr="00316DC4">
        <w:rPr>
          <w:rFonts w:cs="Times New Roman"/>
          <w:color w:val="222222"/>
          <w:szCs w:val="24"/>
          <w:shd w:val="clear" w:color="auto" w:fill="FFFFFF"/>
        </w:rPr>
        <w:t>(5), 442-455.</w:t>
      </w:r>
    </w:p>
    <w:p w:rsidR="00316DC4" w:rsidRPr="00316DC4" w:rsidRDefault="00316DC4" w:rsidP="00316DC4">
      <w:pPr>
        <w:tabs>
          <w:tab w:val="left" w:pos="780"/>
          <w:tab w:val="left" w:pos="7290"/>
        </w:tabs>
        <w:spacing w:line="480" w:lineRule="auto"/>
        <w:ind w:left="720" w:hanging="720"/>
        <w:jc w:val="both"/>
        <w:rPr>
          <w:rFonts w:cs="Times New Roman"/>
          <w:color w:val="222222"/>
          <w:szCs w:val="24"/>
          <w:shd w:val="clear" w:color="auto" w:fill="FFFFFF"/>
        </w:rPr>
      </w:pPr>
      <w:r w:rsidRPr="00316DC4">
        <w:rPr>
          <w:rFonts w:cs="Times New Roman"/>
          <w:color w:val="222222"/>
          <w:szCs w:val="24"/>
          <w:shd w:val="clear" w:color="auto" w:fill="FFFFFF"/>
        </w:rPr>
        <w:t>El Ghaziri, M., Zhu, S., Lipscomb, J., &amp; Smith, B. A. (2014). Work schedule and client characteristics associated with workplace violence experience among nurses and midwives in sub-Saharan Africa. </w:t>
      </w:r>
      <w:r w:rsidRPr="00316DC4">
        <w:rPr>
          <w:rFonts w:cs="Times New Roman"/>
          <w:i/>
          <w:iCs/>
          <w:color w:val="222222"/>
          <w:szCs w:val="24"/>
          <w:shd w:val="clear" w:color="auto" w:fill="FFFFFF"/>
        </w:rPr>
        <w:t>Journal of the Association of Nurses in AIDS Care</w:t>
      </w:r>
      <w:r w:rsidRPr="00316DC4">
        <w:rPr>
          <w:rFonts w:cs="Times New Roman"/>
          <w:color w:val="222222"/>
          <w:szCs w:val="24"/>
          <w:shd w:val="clear" w:color="auto" w:fill="FFFFFF"/>
        </w:rPr>
        <w:t>, </w:t>
      </w:r>
      <w:r w:rsidRPr="00316DC4">
        <w:rPr>
          <w:rFonts w:cs="Times New Roman"/>
          <w:i/>
          <w:iCs/>
          <w:color w:val="222222"/>
          <w:szCs w:val="24"/>
          <w:shd w:val="clear" w:color="auto" w:fill="FFFFFF"/>
        </w:rPr>
        <w:t>25</w:t>
      </w:r>
      <w:r w:rsidRPr="00316DC4">
        <w:rPr>
          <w:rFonts w:cs="Times New Roman"/>
          <w:color w:val="222222"/>
          <w:szCs w:val="24"/>
          <w:shd w:val="clear" w:color="auto" w:fill="FFFFFF"/>
        </w:rPr>
        <w:t>(1), S79-S89.</w:t>
      </w:r>
    </w:p>
    <w:p w:rsidR="00316DC4" w:rsidRPr="00316DC4" w:rsidRDefault="00316DC4" w:rsidP="00316DC4">
      <w:pPr>
        <w:tabs>
          <w:tab w:val="left" w:pos="780"/>
          <w:tab w:val="left" w:pos="7290"/>
        </w:tabs>
        <w:spacing w:line="480" w:lineRule="auto"/>
        <w:ind w:left="720" w:hanging="720"/>
        <w:jc w:val="both"/>
        <w:rPr>
          <w:rFonts w:cs="Times New Roman"/>
          <w:color w:val="222222"/>
          <w:szCs w:val="24"/>
          <w:shd w:val="clear" w:color="auto" w:fill="FFFFFF"/>
        </w:rPr>
      </w:pPr>
      <w:r w:rsidRPr="00316DC4">
        <w:rPr>
          <w:rFonts w:cs="Times New Roman"/>
          <w:color w:val="222222"/>
          <w:szCs w:val="24"/>
          <w:shd w:val="clear" w:color="auto" w:fill="FFFFFF"/>
        </w:rPr>
        <w:t>Nowrouzi-Kia, B., Chai, E., Usuba, K., Nowrouzi-Kia, B., &amp; Casole, J. (2019). Prevalence of type ii and type iii workplace violence against physicians: a systematic review and meta-analysis. </w:t>
      </w:r>
      <w:r w:rsidRPr="00316DC4">
        <w:rPr>
          <w:rFonts w:cs="Times New Roman"/>
          <w:i/>
          <w:iCs/>
          <w:color w:val="222222"/>
          <w:szCs w:val="24"/>
          <w:shd w:val="clear" w:color="auto" w:fill="FFFFFF"/>
        </w:rPr>
        <w:t>The international journal of occupational and environmental medicine</w:t>
      </w:r>
      <w:r w:rsidRPr="00316DC4">
        <w:rPr>
          <w:rFonts w:cs="Times New Roman"/>
          <w:color w:val="222222"/>
          <w:szCs w:val="24"/>
          <w:shd w:val="clear" w:color="auto" w:fill="FFFFFF"/>
        </w:rPr>
        <w:t>, </w:t>
      </w:r>
      <w:r w:rsidRPr="00316DC4">
        <w:rPr>
          <w:rFonts w:cs="Times New Roman"/>
          <w:i/>
          <w:iCs/>
          <w:color w:val="222222"/>
          <w:szCs w:val="24"/>
          <w:shd w:val="clear" w:color="auto" w:fill="FFFFFF"/>
        </w:rPr>
        <w:t>10</w:t>
      </w:r>
      <w:r w:rsidRPr="00316DC4">
        <w:rPr>
          <w:rFonts w:cs="Times New Roman"/>
          <w:color w:val="222222"/>
          <w:szCs w:val="24"/>
          <w:shd w:val="clear" w:color="auto" w:fill="FFFFFF"/>
        </w:rPr>
        <w:t>(3), 99.</w:t>
      </w:r>
    </w:p>
    <w:p w:rsidR="00316DC4" w:rsidRPr="00316DC4" w:rsidRDefault="00316DC4" w:rsidP="00316DC4">
      <w:pPr>
        <w:tabs>
          <w:tab w:val="left" w:pos="780"/>
          <w:tab w:val="left" w:pos="7290"/>
        </w:tabs>
        <w:spacing w:line="480" w:lineRule="auto"/>
        <w:ind w:left="720" w:hanging="720"/>
        <w:jc w:val="both"/>
        <w:rPr>
          <w:rFonts w:cs="Times New Roman"/>
          <w:color w:val="222222"/>
          <w:szCs w:val="24"/>
          <w:shd w:val="clear" w:color="auto" w:fill="FFFFFF"/>
        </w:rPr>
      </w:pPr>
      <w:r w:rsidRPr="00316DC4">
        <w:rPr>
          <w:rFonts w:cs="Times New Roman"/>
          <w:color w:val="222222"/>
          <w:szCs w:val="24"/>
          <w:shd w:val="clear" w:color="auto" w:fill="FFFFFF"/>
        </w:rPr>
        <w:t>Phillips, J. P. (2016). Workplace violence against health care workers in the United States. </w:t>
      </w:r>
      <w:r w:rsidRPr="00316DC4">
        <w:rPr>
          <w:rFonts w:cs="Times New Roman"/>
          <w:i/>
          <w:iCs/>
          <w:color w:val="222222"/>
          <w:szCs w:val="24"/>
          <w:shd w:val="clear" w:color="auto" w:fill="FFFFFF"/>
        </w:rPr>
        <w:t>New England journal of medicine</w:t>
      </w:r>
      <w:r w:rsidRPr="00316DC4">
        <w:rPr>
          <w:rFonts w:cs="Times New Roman"/>
          <w:color w:val="222222"/>
          <w:szCs w:val="24"/>
          <w:shd w:val="clear" w:color="auto" w:fill="FFFFFF"/>
        </w:rPr>
        <w:t>, </w:t>
      </w:r>
      <w:r w:rsidRPr="00316DC4">
        <w:rPr>
          <w:rFonts w:cs="Times New Roman"/>
          <w:i/>
          <w:iCs/>
          <w:color w:val="222222"/>
          <w:szCs w:val="24"/>
          <w:shd w:val="clear" w:color="auto" w:fill="FFFFFF"/>
        </w:rPr>
        <w:t>374</w:t>
      </w:r>
      <w:r w:rsidRPr="00316DC4">
        <w:rPr>
          <w:rFonts w:cs="Times New Roman"/>
          <w:color w:val="222222"/>
          <w:szCs w:val="24"/>
          <w:shd w:val="clear" w:color="auto" w:fill="FFFFFF"/>
        </w:rPr>
        <w:t>(17), 1661-1669.</w:t>
      </w:r>
    </w:p>
    <w:p w:rsidR="00316DC4" w:rsidRPr="00316DC4" w:rsidRDefault="00316DC4" w:rsidP="00316DC4">
      <w:pPr>
        <w:tabs>
          <w:tab w:val="left" w:pos="780"/>
          <w:tab w:val="left" w:pos="7290"/>
        </w:tabs>
        <w:spacing w:line="480" w:lineRule="auto"/>
        <w:ind w:left="720" w:hanging="720"/>
        <w:jc w:val="both"/>
        <w:rPr>
          <w:rFonts w:cs="Times New Roman"/>
          <w:color w:val="222222"/>
          <w:szCs w:val="24"/>
          <w:shd w:val="clear" w:color="auto" w:fill="FFFFFF"/>
        </w:rPr>
      </w:pPr>
      <w:r w:rsidRPr="00316DC4">
        <w:rPr>
          <w:rFonts w:cs="Times New Roman"/>
          <w:color w:val="222222"/>
          <w:szCs w:val="24"/>
          <w:shd w:val="clear" w:color="auto" w:fill="FFFFFF"/>
        </w:rPr>
        <w:t>Vidal-Martí, C., &amp; Pérez-Testor, C. (2015). Patient assaults on professionals? Type II workplace violence: A known phenomenon in Barcelona nursing homes. </w:t>
      </w:r>
      <w:r w:rsidRPr="00316DC4">
        <w:rPr>
          <w:rFonts w:cs="Times New Roman"/>
          <w:i/>
          <w:iCs/>
          <w:color w:val="222222"/>
          <w:szCs w:val="24"/>
          <w:shd w:val="clear" w:color="auto" w:fill="FFFFFF"/>
        </w:rPr>
        <w:t>Work</w:t>
      </w:r>
      <w:r w:rsidRPr="00316DC4">
        <w:rPr>
          <w:rFonts w:cs="Times New Roman"/>
          <w:color w:val="222222"/>
          <w:szCs w:val="24"/>
          <w:shd w:val="clear" w:color="auto" w:fill="FFFFFF"/>
        </w:rPr>
        <w:t>, </w:t>
      </w:r>
      <w:r w:rsidRPr="00316DC4">
        <w:rPr>
          <w:rFonts w:cs="Times New Roman"/>
          <w:i/>
          <w:iCs/>
          <w:color w:val="222222"/>
          <w:szCs w:val="24"/>
          <w:shd w:val="clear" w:color="auto" w:fill="FFFFFF"/>
        </w:rPr>
        <w:t>51</w:t>
      </w:r>
      <w:r w:rsidRPr="00316DC4">
        <w:rPr>
          <w:rFonts w:cs="Times New Roman"/>
          <w:color w:val="222222"/>
          <w:szCs w:val="24"/>
          <w:shd w:val="clear" w:color="auto" w:fill="FFFFFF"/>
        </w:rPr>
        <w:t>(4), 879-886.</w:t>
      </w:r>
    </w:p>
    <w:p w:rsidR="008B0CE5" w:rsidRPr="00316DC4" w:rsidRDefault="008B0CE5" w:rsidP="00716650">
      <w:pPr>
        <w:tabs>
          <w:tab w:val="left" w:pos="780"/>
          <w:tab w:val="left" w:pos="7290"/>
        </w:tabs>
        <w:spacing w:line="480" w:lineRule="auto"/>
        <w:jc w:val="both"/>
        <w:rPr>
          <w:rFonts w:cs="Times New Roman"/>
          <w:szCs w:val="24"/>
        </w:rPr>
      </w:pPr>
    </w:p>
    <w:sectPr w:rsidR="008B0CE5" w:rsidRPr="00316DC4" w:rsidSect="00AC00D7">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DC4" w:rsidRDefault="00316DC4" w:rsidP="00316DC4">
      <w:pPr>
        <w:spacing w:after="0" w:line="240" w:lineRule="auto"/>
      </w:pPr>
      <w:r>
        <w:separator/>
      </w:r>
    </w:p>
  </w:endnote>
  <w:endnote w:type="continuationSeparator" w:id="0">
    <w:p w:rsidR="00316DC4" w:rsidRDefault="00316DC4" w:rsidP="00316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DC4" w:rsidRDefault="00316DC4" w:rsidP="00316DC4">
      <w:pPr>
        <w:spacing w:after="0" w:line="240" w:lineRule="auto"/>
      </w:pPr>
      <w:r>
        <w:separator/>
      </w:r>
    </w:p>
  </w:footnote>
  <w:footnote w:type="continuationSeparator" w:id="0">
    <w:p w:rsidR="00316DC4" w:rsidRDefault="00316DC4" w:rsidP="00316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597301"/>
      <w:docPartObj>
        <w:docPartGallery w:val="Page Numbers (Top of Page)"/>
        <w:docPartUnique/>
      </w:docPartObj>
    </w:sdtPr>
    <w:sdtEndPr>
      <w:rPr>
        <w:noProof/>
      </w:rPr>
    </w:sdtEndPr>
    <w:sdtContent>
      <w:p w:rsidR="00316DC4" w:rsidRDefault="00AC00D7">
        <w:pPr>
          <w:pStyle w:val="Header"/>
        </w:pPr>
        <w:r>
          <w:t xml:space="preserve">WORKPLACE VIOLENCE                                                                                           </w:t>
        </w:r>
        <w:r w:rsidR="00316DC4">
          <w:fldChar w:fldCharType="begin"/>
        </w:r>
        <w:r w:rsidR="00316DC4">
          <w:instrText xml:space="preserve"> PAGE   \* MERGEFORMAT </w:instrText>
        </w:r>
        <w:r w:rsidR="00316DC4">
          <w:fldChar w:fldCharType="separate"/>
        </w:r>
        <w:r w:rsidR="00A70CC0">
          <w:rPr>
            <w:noProof/>
          </w:rPr>
          <w:t>6</w:t>
        </w:r>
        <w:r w:rsidR="00316DC4">
          <w:rPr>
            <w:noProof/>
          </w:rPr>
          <w:fldChar w:fldCharType="end"/>
        </w:r>
      </w:p>
    </w:sdtContent>
  </w:sdt>
  <w:p w:rsidR="00316DC4" w:rsidRDefault="00316DC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0D7" w:rsidRDefault="00AC00D7">
    <w:pPr>
      <w:pStyle w:val="Header"/>
    </w:pPr>
    <w:r>
      <w:t>Running head: WORKPLACE VIOLENCE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C7402"/>
    <w:multiLevelType w:val="hybridMultilevel"/>
    <w:tmpl w:val="8F785F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4B2"/>
    <w:rsid w:val="000866BE"/>
    <w:rsid w:val="0009482D"/>
    <w:rsid w:val="000E008F"/>
    <w:rsid w:val="00106CA2"/>
    <w:rsid w:val="001577D3"/>
    <w:rsid w:val="0016180B"/>
    <w:rsid w:val="00183796"/>
    <w:rsid w:val="002B5996"/>
    <w:rsid w:val="002F159C"/>
    <w:rsid w:val="00316DC4"/>
    <w:rsid w:val="00401138"/>
    <w:rsid w:val="0041634B"/>
    <w:rsid w:val="00440081"/>
    <w:rsid w:val="00445F58"/>
    <w:rsid w:val="00473E9A"/>
    <w:rsid w:val="004A4E92"/>
    <w:rsid w:val="004F3867"/>
    <w:rsid w:val="00515868"/>
    <w:rsid w:val="00563123"/>
    <w:rsid w:val="005D0F53"/>
    <w:rsid w:val="0063641E"/>
    <w:rsid w:val="006544B2"/>
    <w:rsid w:val="0066247F"/>
    <w:rsid w:val="00704901"/>
    <w:rsid w:val="00716650"/>
    <w:rsid w:val="00764A00"/>
    <w:rsid w:val="007B16A7"/>
    <w:rsid w:val="008301CC"/>
    <w:rsid w:val="008502B9"/>
    <w:rsid w:val="008B0CE5"/>
    <w:rsid w:val="008F416B"/>
    <w:rsid w:val="00913655"/>
    <w:rsid w:val="00977450"/>
    <w:rsid w:val="0099140E"/>
    <w:rsid w:val="009C11E9"/>
    <w:rsid w:val="00A109E2"/>
    <w:rsid w:val="00A54EDE"/>
    <w:rsid w:val="00A70CC0"/>
    <w:rsid w:val="00AC00D7"/>
    <w:rsid w:val="00B4081A"/>
    <w:rsid w:val="00B76977"/>
    <w:rsid w:val="00C462B2"/>
    <w:rsid w:val="00C5122F"/>
    <w:rsid w:val="00D86EB8"/>
    <w:rsid w:val="00E31BBE"/>
    <w:rsid w:val="00E44241"/>
    <w:rsid w:val="00E55F1E"/>
    <w:rsid w:val="00E644B5"/>
    <w:rsid w:val="00E90066"/>
    <w:rsid w:val="00EE4D31"/>
    <w:rsid w:val="00F05931"/>
    <w:rsid w:val="00F23EED"/>
    <w:rsid w:val="00F413C8"/>
    <w:rsid w:val="00F616CD"/>
    <w:rsid w:val="00F92A3E"/>
    <w:rsid w:val="00FB5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D707B"/>
  <w15:chartTrackingRefBased/>
  <w15:docId w15:val="{B0866B5C-75DA-4046-9BCB-EAC99BD3D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867"/>
    <w:pPr>
      <w:ind w:left="720"/>
      <w:contextualSpacing/>
    </w:pPr>
  </w:style>
  <w:style w:type="paragraph" w:styleId="Header">
    <w:name w:val="header"/>
    <w:basedOn w:val="Normal"/>
    <w:link w:val="HeaderChar"/>
    <w:uiPriority w:val="99"/>
    <w:unhideWhenUsed/>
    <w:rsid w:val="00316D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6DC4"/>
    <w:rPr>
      <w:lang w:val="en-US"/>
    </w:rPr>
  </w:style>
  <w:style w:type="paragraph" w:styleId="Footer">
    <w:name w:val="footer"/>
    <w:basedOn w:val="Normal"/>
    <w:link w:val="FooterChar"/>
    <w:uiPriority w:val="99"/>
    <w:unhideWhenUsed/>
    <w:rsid w:val="00316D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6DC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1290</Words>
  <Characters>7355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dc:creator>
  <cp:keywords/>
  <dc:description/>
  <cp:lastModifiedBy>USER 1</cp:lastModifiedBy>
  <cp:revision>2</cp:revision>
  <dcterms:created xsi:type="dcterms:W3CDTF">2021-01-22T08:23:00Z</dcterms:created>
  <dcterms:modified xsi:type="dcterms:W3CDTF">2021-01-22T08:23:00Z</dcterms:modified>
</cp:coreProperties>
</file>